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20" w:rsidRPr="002338F8" w:rsidRDefault="007A5F9B">
      <w:pPr>
        <w:rPr>
          <w:rFonts w:ascii="Britannic Bold" w:hAnsi="Britannic Bold"/>
          <w:sz w:val="36"/>
          <w:szCs w:val="36"/>
        </w:rPr>
      </w:pPr>
      <w:bookmarkStart w:id="0" w:name="_GoBack"/>
      <w:bookmarkEnd w:id="0"/>
      <w:r w:rsidRPr="002338F8">
        <w:rPr>
          <w:rFonts w:ascii="Britannic Bold" w:hAnsi="Britannic Bold"/>
          <w:noProof/>
          <w:sz w:val="36"/>
          <w:szCs w:val="36"/>
        </w:rPr>
        <w:drawing>
          <wp:anchor distT="0" distB="0" distL="114300" distR="114300" simplePos="0" relativeHeight="251658240" behindDoc="1" locked="0" layoutInCell="1" allowOverlap="1">
            <wp:simplePos x="0" y="0"/>
            <wp:positionH relativeFrom="column">
              <wp:posOffset>4407535</wp:posOffset>
            </wp:positionH>
            <wp:positionV relativeFrom="paragraph">
              <wp:posOffset>0</wp:posOffset>
            </wp:positionV>
            <wp:extent cx="1000125" cy="984520"/>
            <wp:effectExtent l="0" t="0" r="0" b="6350"/>
            <wp:wrapTight wrapText="bothSides">
              <wp:wrapPolygon edited="0">
                <wp:start x="0" y="0"/>
                <wp:lineTo x="0" y="21321"/>
                <wp:lineTo x="20983" y="21321"/>
                <wp:lineTo x="20983" y="0"/>
                <wp:lineTo x="0" y="0"/>
              </wp:wrapPolygon>
            </wp:wrapTight>
            <wp:docPr id="4" name="Picture 3" descr="Medical Press Open Access | Open Access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edical Press Open Access | Open Access Journals"/>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984520"/>
                    </a:xfrm>
                    <a:prstGeom prst="rect">
                      <a:avLst/>
                    </a:prstGeom>
                  </pic:spPr>
                </pic:pic>
              </a:graphicData>
            </a:graphic>
            <wp14:sizeRelH relativeFrom="margin">
              <wp14:pctWidth>0</wp14:pctWidth>
            </wp14:sizeRelH>
            <wp14:sizeRelV relativeFrom="margin">
              <wp14:pctHeight>0</wp14:pctHeight>
            </wp14:sizeRelV>
          </wp:anchor>
        </w:drawing>
      </w:r>
      <w:r w:rsidR="00EE3FB1" w:rsidRPr="002338F8">
        <w:rPr>
          <w:rFonts w:ascii="Britannic Bold" w:hAnsi="Britannic Bold"/>
          <w:sz w:val="36"/>
          <w:szCs w:val="36"/>
        </w:rPr>
        <w:t xml:space="preserve">Kitchen Chemistry and </w:t>
      </w:r>
      <w:proofErr w:type="spellStart"/>
      <w:r w:rsidR="00EE3FB1" w:rsidRPr="002338F8">
        <w:rPr>
          <w:rFonts w:ascii="Britannic Bold" w:hAnsi="Britannic Bold"/>
          <w:sz w:val="36"/>
          <w:szCs w:val="36"/>
        </w:rPr>
        <w:t>Snackable</w:t>
      </w:r>
      <w:proofErr w:type="spellEnd"/>
      <w:r w:rsidR="00EE3FB1" w:rsidRPr="002338F8">
        <w:rPr>
          <w:rFonts w:ascii="Britannic Bold" w:hAnsi="Britannic Bold"/>
          <w:sz w:val="36"/>
          <w:szCs w:val="36"/>
        </w:rPr>
        <w:t xml:space="preserve"> Science</w:t>
      </w:r>
      <w:r w:rsidRPr="002338F8">
        <w:rPr>
          <w:rFonts w:ascii="Britannic Bold" w:hAnsi="Britannic Bold"/>
          <w:sz w:val="36"/>
          <w:szCs w:val="36"/>
        </w:rPr>
        <w:t xml:space="preserve">                              </w:t>
      </w:r>
    </w:p>
    <w:p w:rsidR="00EE3FB1" w:rsidRPr="007A5F9B" w:rsidRDefault="007A5F9B">
      <w:pPr>
        <w:rPr>
          <w:rFonts w:ascii="Britannic Bold" w:hAnsi="Britannic Bold"/>
        </w:rPr>
      </w:pPr>
      <w:r w:rsidRPr="007A5F9B">
        <w:rPr>
          <w:rFonts w:ascii="Britannic Bold" w:hAnsi="Britannic Bold"/>
        </w:rPr>
        <w:t>Spring Semester 2020</w:t>
      </w:r>
    </w:p>
    <w:p w:rsidR="007A5F9B" w:rsidRDefault="007A5F9B" w:rsidP="007A5F9B"/>
    <w:p w:rsidR="007A5F9B" w:rsidRDefault="007A5F9B" w:rsidP="007A5F9B">
      <w:pPr>
        <w:rPr>
          <w:rFonts w:ascii="Britannic Bold" w:hAnsi="Britannic Bold"/>
        </w:rPr>
      </w:pPr>
      <w:r w:rsidRPr="007A5F9B">
        <w:rPr>
          <w:rFonts w:ascii="Britannic Bold" w:hAnsi="Britannic Bold"/>
        </w:rPr>
        <w:t>Red Cabbage Chemistry</w:t>
      </w:r>
    </w:p>
    <w:p w:rsidR="007A5F9B" w:rsidRDefault="002338F8" w:rsidP="007A5F9B">
      <w:pPr>
        <w:rPr>
          <w:rFonts w:ascii="Britannic Bold" w:hAnsi="Britannic Bold"/>
        </w:rPr>
      </w:pPr>
      <w:r w:rsidRPr="00BA7C02">
        <w:rPr>
          <w:rFonts w:ascii="Britannic Bold" w:hAnsi="Britannic Bold"/>
          <w:noProof/>
        </w:rPr>
        <w:drawing>
          <wp:anchor distT="0" distB="0" distL="114300" distR="114300" simplePos="0" relativeHeight="251659264" behindDoc="1" locked="0" layoutInCell="1" allowOverlap="1">
            <wp:simplePos x="0" y="0"/>
            <wp:positionH relativeFrom="column">
              <wp:posOffset>4665345</wp:posOffset>
            </wp:positionH>
            <wp:positionV relativeFrom="paragraph">
              <wp:posOffset>593090</wp:posOffset>
            </wp:positionV>
            <wp:extent cx="1257300" cy="1330960"/>
            <wp:effectExtent l="0" t="0" r="0" b="2540"/>
            <wp:wrapTight wrapText="bothSides">
              <wp:wrapPolygon edited="0">
                <wp:start x="0" y="0"/>
                <wp:lineTo x="0" y="21332"/>
                <wp:lineTo x="21273" y="21332"/>
                <wp:lineTo x="21273" y="0"/>
                <wp:lineTo x="0" y="0"/>
              </wp:wrapPolygon>
            </wp:wrapTight>
            <wp:docPr id="5" name="Content Placeholder 9" descr="Chromatography with coloured candy | ingridscienc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9" descr="Chromatography with coloured candy | ingridscience.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330960"/>
                    </a:xfrm>
                    <a:prstGeom prst="rect">
                      <a:avLst/>
                    </a:prstGeom>
                  </pic:spPr>
                </pic:pic>
              </a:graphicData>
            </a:graphic>
            <wp14:sizeRelH relativeFrom="margin">
              <wp14:pctWidth>0</wp14:pctWidth>
            </wp14:sizeRelH>
            <wp14:sizeRelV relativeFrom="margin">
              <wp14:pctHeight>0</wp14:pctHeight>
            </wp14:sizeRelV>
          </wp:anchor>
        </w:drawing>
      </w:r>
      <w:r w:rsidR="007A5F9B" w:rsidRPr="007A5F9B">
        <w:rPr>
          <w:rFonts w:ascii="Britannic Bold" w:hAnsi="Britannic Bold"/>
        </w:rPr>
        <w:t>Red cabbage is a very good pH indicator. It contains a pigment called anthocyanin, which changes color when it comes in contact with acids or bases. Watch the Science Guys to learn the process and then test your own solutions to create a pH rainbow.</w:t>
      </w:r>
    </w:p>
    <w:p w:rsidR="00BA7C02" w:rsidRPr="00C40CAB" w:rsidRDefault="005C4FC9" w:rsidP="007A5F9B">
      <w:pPr>
        <w:rPr>
          <w:rFonts w:ascii="Britannic Bold" w:hAnsi="Britannic Bold"/>
        </w:rPr>
      </w:pPr>
      <w:hyperlink r:id="rId6" w:history="1">
        <w:r w:rsidR="00BA7C02" w:rsidRPr="00C40CAB">
          <w:rPr>
            <w:rStyle w:val="Hyperlink"/>
            <w:rFonts w:ascii="Britannic Bold" w:hAnsi="Britannic Bold"/>
          </w:rPr>
          <w:t>https://youtu.be/I18K2upEHLc</w:t>
        </w:r>
      </w:hyperlink>
    </w:p>
    <w:p w:rsidR="00BA7C02" w:rsidRDefault="00BA7C02" w:rsidP="00BA7C02">
      <w:pPr>
        <w:rPr>
          <w:rFonts w:ascii="Britannic Bold" w:hAnsi="Britannic Bold"/>
        </w:rPr>
      </w:pPr>
      <w:r w:rsidRPr="00BA7C02">
        <w:rPr>
          <w:rFonts w:ascii="Britannic Bold" w:hAnsi="Britannic Bold"/>
        </w:rPr>
        <w:t>Candy Chromatography</w:t>
      </w:r>
      <w:r>
        <w:rPr>
          <w:rFonts w:ascii="Britannic Bold" w:hAnsi="Britannic Bold"/>
        </w:rPr>
        <w:t xml:space="preserve">  </w:t>
      </w:r>
    </w:p>
    <w:p w:rsidR="00BA7C02" w:rsidRPr="00BA7C02" w:rsidRDefault="00BA7C02" w:rsidP="00BA7C02">
      <w:pPr>
        <w:rPr>
          <w:rFonts w:ascii="Britannic Bold" w:hAnsi="Britannic Bold"/>
        </w:rPr>
      </w:pPr>
      <w:r w:rsidRPr="00BA7C02">
        <w:rPr>
          <w:rFonts w:ascii="Britannic Bold" w:hAnsi="Britannic Bold"/>
        </w:rPr>
        <w:t>Ever wondered why candies are different colors? Bags of M&amp;Ms or Skittles contain candies of various colors. The labels tell us the names of the dyes used in the candies. But which dyes are used in which candies? We can answer this by dissolving the dyes out of the candies and separating them using chromatography.  Follow this link to for the Candy Chromatography directions and video.</w:t>
      </w:r>
      <w:r>
        <w:rPr>
          <w:rFonts w:ascii="Britannic Bold" w:hAnsi="Britannic Bold"/>
        </w:rPr>
        <w:t xml:space="preserve">                                   </w:t>
      </w:r>
    </w:p>
    <w:p w:rsidR="00BA7C02" w:rsidRPr="00C40CAB" w:rsidRDefault="005C4FC9" w:rsidP="00BA7C02">
      <w:pPr>
        <w:rPr>
          <w:rFonts w:ascii="Britannic Bold" w:hAnsi="Britannic Bold"/>
        </w:rPr>
      </w:pPr>
      <w:hyperlink r:id="rId7" w:history="1">
        <w:r w:rsidR="00BA7C02" w:rsidRPr="00C40CAB">
          <w:rPr>
            <w:rStyle w:val="Hyperlink"/>
            <w:rFonts w:ascii="Britannic Bold" w:hAnsi="Britannic Bold"/>
          </w:rPr>
          <w:t>https://learning-center.homesciencetools.com/article/candy-chromatography-science-project/</w:t>
        </w:r>
      </w:hyperlink>
    </w:p>
    <w:p w:rsidR="00F670F3" w:rsidRDefault="00F670F3" w:rsidP="00F670F3">
      <w:pPr>
        <w:rPr>
          <w:rFonts w:ascii="Britannic Bold" w:hAnsi="Britannic Bold"/>
        </w:rPr>
      </w:pPr>
      <w:r w:rsidRPr="00F670F3">
        <w:rPr>
          <w:rFonts w:ascii="Britannic Bold" w:hAnsi="Britannic Bold"/>
          <w:noProof/>
        </w:rPr>
        <w:drawing>
          <wp:anchor distT="0" distB="0" distL="114300" distR="114300" simplePos="0" relativeHeight="251660288" behindDoc="1" locked="0" layoutInCell="1" allowOverlap="1">
            <wp:simplePos x="0" y="0"/>
            <wp:positionH relativeFrom="column">
              <wp:posOffset>55245</wp:posOffset>
            </wp:positionH>
            <wp:positionV relativeFrom="paragraph">
              <wp:posOffset>242570</wp:posOffset>
            </wp:positionV>
            <wp:extent cx="836930" cy="638175"/>
            <wp:effectExtent l="0" t="0" r="1270" b="9525"/>
            <wp:wrapTight wrapText="bothSides">
              <wp:wrapPolygon edited="0">
                <wp:start x="0" y="0"/>
                <wp:lineTo x="0" y="21278"/>
                <wp:lineTo x="21141" y="21278"/>
                <wp:lineTo x="21141" y="0"/>
                <wp:lineTo x="0" y="0"/>
              </wp:wrapPolygon>
            </wp:wrapTight>
            <wp:docPr id="2052" name="Picture 4" descr="Half a papaya next to a bowl of pineapple chun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alf a papaya next to a bowl of pineapple chunk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930" cy="638175"/>
                    </a:xfrm>
                    <a:prstGeom prst="rect">
                      <a:avLst/>
                    </a:prstGeom>
                    <a:noFill/>
                    <a:extLst/>
                  </pic:spPr>
                </pic:pic>
              </a:graphicData>
            </a:graphic>
            <wp14:sizeRelH relativeFrom="margin">
              <wp14:pctWidth>0</wp14:pctWidth>
            </wp14:sizeRelH>
            <wp14:sizeRelV relativeFrom="margin">
              <wp14:pctHeight>0</wp14:pctHeight>
            </wp14:sizeRelV>
          </wp:anchor>
        </w:drawing>
      </w:r>
      <w:r w:rsidRPr="00F670F3">
        <w:rPr>
          <w:rFonts w:ascii="Britannic Bold" w:hAnsi="Britannic Bold"/>
        </w:rPr>
        <w:t>Fruit Enzymes</w:t>
      </w:r>
    </w:p>
    <w:p w:rsidR="00F670F3" w:rsidRPr="00F670F3" w:rsidRDefault="00F670F3" w:rsidP="00F670F3">
      <w:pPr>
        <w:rPr>
          <w:rFonts w:ascii="Britannic Bold" w:hAnsi="Britannic Bold"/>
        </w:rPr>
      </w:pPr>
      <w:r w:rsidRPr="00F670F3">
        <w:rPr>
          <w:rFonts w:ascii="Britannic Bold" w:hAnsi="Britannic Bold"/>
        </w:rPr>
        <w:t xml:space="preserve">Did you ever notice on the </w:t>
      </w:r>
      <w:proofErr w:type="spellStart"/>
      <w:r w:rsidRPr="00F670F3">
        <w:rPr>
          <w:rFonts w:ascii="Britannic Bold" w:hAnsi="Britannic Bold"/>
        </w:rPr>
        <w:t>Jello</w:t>
      </w:r>
      <w:proofErr w:type="spellEnd"/>
      <w:r w:rsidRPr="00F670F3">
        <w:rPr>
          <w:rFonts w:ascii="Britannic Bold" w:hAnsi="Britannic Bold"/>
        </w:rPr>
        <w:t xml:space="preserve"> box that it is recommended to avoid adding certain fruits to the </w:t>
      </w:r>
      <w:proofErr w:type="spellStart"/>
      <w:r w:rsidRPr="00F670F3">
        <w:rPr>
          <w:rFonts w:ascii="Britannic Bold" w:hAnsi="Britannic Bold"/>
        </w:rPr>
        <w:t>Jello</w:t>
      </w:r>
      <w:proofErr w:type="spellEnd"/>
      <w:r w:rsidRPr="00F670F3">
        <w:rPr>
          <w:rFonts w:ascii="Britannic Bold" w:hAnsi="Britannic Bold"/>
        </w:rPr>
        <w:t>? Why?</w:t>
      </w:r>
      <w:r>
        <w:rPr>
          <w:rFonts w:ascii="Britannic Bold" w:hAnsi="Britannic Bold"/>
        </w:rPr>
        <w:t xml:space="preserve"> </w:t>
      </w:r>
      <w:r w:rsidRPr="00F670F3">
        <w:rPr>
          <w:rFonts w:ascii="Britannic Bold" w:hAnsi="Britannic Bold"/>
        </w:rPr>
        <w:t>Follow the link to the experiment.</w:t>
      </w:r>
      <w:r>
        <w:rPr>
          <w:rFonts w:ascii="Britannic Bold" w:hAnsi="Britannic Bold"/>
        </w:rPr>
        <w:t xml:space="preserve">                                                </w:t>
      </w:r>
    </w:p>
    <w:p w:rsidR="00F670F3" w:rsidRPr="00C40CAB" w:rsidRDefault="005C4FC9" w:rsidP="00F670F3">
      <w:pPr>
        <w:rPr>
          <w:rStyle w:val="Hyperlink"/>
          <w:rFonts w:ascii="Britannic Bold" w:hAnsi="Britannic Bold"/>
        </w:rPr>
      </w:pPr>
      <w:hyperlink r:id="rId10" w:history="1">
        <w:r w:rsidR="00F670F3" w:rsidRPr="00C40CAB">
          <w:rPr>
            <w:rStyle w:val="Hyperlink"/>
            <w:rFonts w:ascii="Britannic Bold" w:hAnsi="Britannic Bold"/>
          </w:rPr>
          <w:t>https://teachbesideme.com/fruit-enzymes-gelatin-experiment/?utm_term=2017-02-19&amp;utm_content=bufferd1a07&amp;utm_medium=social&amp;utm_source=pinterest.com&amp;utm_campaign=buffer&amp;fbclid=IwAR0Qv7zLBf5Y1rERzC4CbUw1UhQ5zkfdKn7RV1E6TjdRjWAPsBbk7zm-eKs</w:t>
        </w:r>
      </w:hyperlink>
    </w:p>
    <w:p w:rsidR="00F670F3" w:rsidRPr="002338F8" w:rsidRDefault="00F670F3" w:rsidP="00F670F3">
      <w:pPr>
        <w:rPr>
          <w:rFonts w:ascii="Britannic Bold" w:hAnsi="Britannic Bold"/>
        </w:rPr>
      </w:pPr>
      <w:r w:rsidRPr="002338F8">
        <w:rPr>
          <w:rFonts w:ascii="Britannic Bold" w:hAnsi="Britannic Bold"/>
        </w:rPr>
        <w:t>Check out the Science Buddies link for a great explanation how gelatin sets and how proteases (enzymes) work.</w:t>
      </w:r>
    </w:p>
    <w:p w:rsidR="00F670F3" w:rsidRPr="00C40CAB" w:rsidRDefault="005C4FC9" w:rsidP="00F670F3">
      <w:pPr>
        <w:rPr>
          <w:rFonts w:ascii="Britannic Bold" w:hAnsi="Britannic Bold"/>
        </w:rPr>
      </w:pPr>
      <w:hyperlink r:id="rId11" w:anchor="procedure" w:history="1">
        <w:r w:rsidR="00F670F3" w:rsidRPr="00C40CAB">
          <w:rPr>
            <w:rStyle w:val="Hyperlink"/>
            <w:rFonts w:ascii="Britannic Bold" w:hAnsi="Britannic Bold"/>
          </w:rPr>
          <w:t>https://www.sciencebuddies.org/science-fair-projects/project-ideas/FoodSci_p004/cooking-food-science/which-fruits-can-ruin-your-gelatin-dessert?from=Blog#procedure</w:t>
        </w:r>
      </w:hyperlink>
    </w:p>
    <w:p w:rsidR="00550FB0" w:rsidRPr="002338F8" w:rsidRDefault="00550FB0">
      <w:pPr>
        <w:rPr>
          <w:rFonts w:ascii="Britannic Bold" w:hAnsi="Britannic Bold"/>
        </w:rPr>
      </w:pPr>
      <w:r w:rsidRPr="002338F8">
        <w:rPr>
          <w:rFonts w:ascii="Britannic Bold" w:hAnsi="Britannic Bold"/>
        </w:rPr>
        <w:t>Ice Cream in a Bag</w:t>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r w:rsidR="002338F8">
        <w:rPr>
          <w:rFonts w:ascii="Britannic Bold" w:hAnsi="Britannic Bold"/>
        </w:rPr>
        <w:tab/>
      </w:r>
    </w:p>
    <w:p w:rsidR="00EE3FB1" w:rsidRPr="00C40CAB" w:rsidRDefault="002338F8">
      <w:pPr>
        <w:rPr>
          <w:rFonts w:ascii="Britannic Bold" w:hAnsi="Britannic Bold"/>
        </w:rPr>
      </w:pPr>
      <w:r w:rsidRPr="00C40CAB">
        <w:rPr>
          <w:rFonts w:ascii="Britannic Bold" w:hAnsi="Britannic Bold"/>
          <w:noProof/>
        </w:rPr>
        <w:drawing>
          <wp:anchor distT="0" distB="0" distL="114300" distR="114300" simplePos="0" relativeHeight="251661312" behindDoc="1" locked="0" layoutInCell="1" allowOverlap="1">
            <wp:simplePos x="0" y="0"/>
            <wp:positionH relativeFrom="column">
              <wp:posOffset>4789170</wp:posOffset>
            </wp:positionH>
            <wp:positionV relativeFrom="paragraph">
              <wp:posOffset>456565</wp:posOffset>
            </wp:positionV>
            <wp:extent cx="1488440" cy="999490"/>
            <wp:effectExtent l="0" t="0" r="0" b="0"/>
            <wp:wrapTight wrapText="bothSides">
              <wp:wrapPolygon edited="0">
                <wp:start x="0" y="0"/>
                <wp:lineTo x="0" y="20996"/>
                <wp:lineTo x="21287" y="20996"/>
                <wp:lineTo x="21287" y="0"/>
                <wp:lineTo x="0" y="0"/>
              </wp:wrapPolygon>
            </wp:wrapTight>
            <wp:docPr id="12" name="Content Placeholder 11">
              <a:hlinkClick xmlns:a="http://schemas.openxmlformats.org/drawingml/2006/main" r:id="rId12"/>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a:hlinkClick r:id="rId12"/>
                    </pic:cNvPr>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flipH="1">
                      <a:off x="0" y="0"/>
                      <a:ext cx="1488440" cy="999490"/>
                    </a:xfrm>
                    <a:prstGeom prst="rect">
                      <a:avLst/>
                    </a:prstGeom>
                  </pic:spPr>
                </pic:pic>
              </a:graphicData>
            </a:graphic>
          </wp:anchor>
        </w:drawing>
      </w:r>
      <w:hyperlink r:id="rId14" w:history="1">
        <w:r w:rsidR="00BD753F" w:rsidRPr="00C40CAB">
          <w:rPr>
            <w:rStyle w:val="Hyperlink"/>
            <w:rFonts w:ascii="Britannic Bold" w:hAnsi="Britannic Bold"/>
          </w:rPr>
          <w:t>https://www.thoughtco.com/how-to-make-ice-cream-in-a-bag-602195?utm_source=pinterest&amp;utm_medium=social&amp;utm_campaign=shareurlbuttons_nip&amp;fbclid=IwAR2Vj_-IN3DESxA3q5gbx1gbGEA25qowAEnmiWOO6ipAhixPLQr0ZwUh7NM</w:t>
        </w:r>
      </w:hyperlink>
    </w:p>
    <w:p w:rsidR="00550FB0" w:rsidRPr="002338F8" w:rsidRDefault="00550FB0" w:rsidP="00550FB0">
      <w:pPr>
        <w:rPr>
          <w:rFonts w:ascii="Britannic Bold" w:hAnsi="Britannic Bold"/>
        </w:rPr>
      </w:pPr>
      <w:r w:rsidRPr="002338F8">
        <w:rPr>
          <w:rFonts w:ascii="Britannic Bold" w:hAnsi="Britannic Bold"/>
        </w:rPr>
        <w:t>Food Science-Product Development (Ice Cream!)</w:t>
      </w:r>
    </w:p>
    <w:p w:rsidR="00550FB0" w:rsidRPr="00C40CAB" w:rsidRDefault="005C4FC9" w:rsidP="00550FB0">
      <w:pPr>
        <w:rPr>
          <w:rFonts w:ascii="Britannic Bold" w:hAnsi="Britannic Bold"/>
        </w:rPr>
      </w:pPr>
      <w:hyperlink r:id="rId15" w:history="1">
        <w:r w:rsidR="00550FB0" w:rsidRPr="00C40CAB">
          <w:rPr>
            <w:rStyle w:val="Hyperlink"/>
            <w:rFonts w:ascii="Britannic Bold" w:hAnsi="Britannic Bold"/>
          </w:rPr>
          <w:t>https://www.youtube.com/watch?v=qbXALQ71P0U</w:t>
        </w:r>
      </w:hyperlink>
    </w:p>
    <w:p w:rsidR="00CA50F1" w:rsidRPr="00550FB0" w:rsidRDefault="00634BB4">
      <w:pPr>
        <w:rPr>
          <w:rFonts w:ascii="Britannic Bold" w:hAnsi="Britannic Bold"/>
        </w:rPr>
      </w:pPr>
      <w:r w:rsidRPr="00550FB0">
        <w:rPr>
          <w:rFonts w:ascii="Britannic Bold" w:hAnsi="Britannic Bold"/>
        </w:rPr>
        <w:t xml:space="preserve">Careers in Food </w:t>
      </w:r>
      <w:r w:rsidR="00550FB0" w:rsidRPr="00550FB0">
        <w:rPr>
          <w:rFonts w:ascii="Britannic Bold" w:hAnsi="Britannic Bold"/>
        </w:rPr>
        <w:t>Science and Technology</w:t>
      </w:r>
      <w:r w:rsidR="00550FB0">
        <w:rPr>
          <w:rFonts w:ascii="Britannic Bold" w:hAnsi="Britannic Bold"/>
        </w:rPr>
        <w:t xml:space="preserve"> Information Links and Videos</w:t>
      </w:r>
    </w:p>
    <w:p w:rsidR="00634BB4" w:rsidRPr="00C40CAB" w:rsidRDefault="005C4FC9">
      <w:pPr>
        <w:rPr>
          <w:rFonts w:ascii="Britannic Bold" w:hAnsi="Britannic Bold"/>
        </w:rPr>
      </w:pPr>
      <w:hyperlink r:id="rId16" w:history="1">
        <w:r w:rsidR="00634BB4" w:rsidRPr="00C40CAB">
          <w:rPr>
            <w:rStyle w:val="Hyperlink"/>
            <w:rFonts w:ascii="Britannic Bold" w:hAnsi="Britannic Bold"/>
          </w:rPr>
          <w:t>https://nfs.tamu.edu/home/academics/undergraduate-programs/food-science-and-technology/careers-in-food-science/</w:t>
        </w:r>
      </w:hyperlink>
    </w:p>
    <w:p w:rsidR="00634BB4" w:rsidRPr="00C40CAB" w:rsidRDefault="005C4FC9">
      <w:pPr>
        <w:rPr>
          <w:rFonts w:ascii="Britannic Bold" w:hAnsi="Britannic Bold"/>
        </w:rPr>
      </w:pPr>
      <w:hyperlink r:id="rId17" w:history="1">
        <w:r w:rsidR="00634BB4" w:rsidRPr="00C40CAB">
          <w:rPr>
            <w:rStyle w:val="Hyperlink"/>
            <w:rFonts w:ascii="Britannic Bold" w:hAnsi="Britannic Bold"/>
          </w:rPr>
          <w:t>https://www.topuniversities.com/student-info/careers-advice/what-can-you-do-food-science-degree</w:t>
        </w:r>
      </w:hyperlink>
    </w:p>
    <w:p w:rsidR="004F6BD6" w:rsidRPr="00C40CAB" w:rsidRDefault="004F6BD6" w:rsidP="00550FB0">
      <w:pPr>
        <w:rPr>
          <w:rFonts w:ascii="Britannic Bold" w:hAnsi="Britannic Bold"/>
          <w:noProof/>
        </w:rPr>
      </w:pPr>
    </w:p>
    <w:p w:rsidR="004F6BD6" w:rsidRDefault="004F6BD6" w:rsidP="004F6BD6">
      <w:pPr>
        <w:jc w:val="center"/>
        <w:rPr>
          <w:rFonts w:ascii="Britannic Bold" w:hAnsi="Britannic Bold"/>
        </w:rPr>
      </w:pPr>
      <w:r>
        <w:rPr>
          <w:rFonts w:ascii="Britannic Bold" w:hAnsi="Britannic Bold"/>
          <w:noProof/>
        </w:rPr>
        <w:lastRenderedPageBreak/>
        <w:drawing>
          <wp:inline distT="0" distB="0" distL="0" distR="0">
            <wp:extent cx="3143250" cy="1457325"/>
            <wp:effectExtent l="0" t="0" r="0" b="9525"/>
            <wp:docPr id="2" name="Picture 2" descr="C:\Users\tdoverspike\AppData\Local\Microsoft\Windows\INetCache\Content.MSO\A12D24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overspike\AppData\Local\Microsoft\Windows\INetCache\Content.MSO\A12D24E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1457325"/>
                    </a:xfrm>
                    <a:prstGeom prst="rect">
                      <a:avLst/>
                    </a:prstGeom>
                    <a:noFill/>
                    <a:ln>
                      <a:noFill/>
                    </a:ln>
                  </pic:spPr>
                </pic:pic>
              </a:graphicData>
            </a:graphic>
          </wp:inline>
        </w:drawing>
      </w:r>
    </w:p>
    <w:p w:rsidR="004F6BD6" w:rsidRDefault="004F6BD6" w:rsidP="00550FB0">
      <w:pPr>
        <w:rPr>
          <w:rFonts w:ascii="Britannic Bold" w:hAnsi="Britannic Bold"/>
        </w:rPr>
      </w:pPr>
    </w:p>
    <w:p w:rsidR="00550FB0" w:rsidRPr="00C40CAB" w:rsidRDefault="00550FB0" w:rsidP="00550FB0">
      <w:pPr>
        <w:rPr>
          <w:rFonts w:ascii="Britannic Bold" w:hAnsi="Britannic Bold"/>
        </w:rPr>
      </w:pPr>
      <w:r w:rsidRPr="00550FB0">
        <w:rPr>
          <w:rFonts w:ascii="Britannic Bold" w:hAnsi="Britannic Bold"/>
        </w:rPr>
        <w:t>What is food Science?</w:t>
      </w:r>
      <w:r>
        <w:t xml:space="preserve">   </w:t>
      </w:r>
      <w:hyperlink r:id="rId19" w:history="1">
        <w:r w:rsidRPr="00C40CAB">
          <w:rPr>
            <w:rStyle w:val="Hyperlink"/>
            <w:rFonts w:ascii="Britannic Bold" w:hAnsi="Britannic Bold"/>
          </w:rPr>
          <w:t>https://youtu.be/_bJYav37-zw</w:t>
        </w:r>
      </w:hyperlink>
      <w:r w:rsidRPr="00C40CAB">
        <w:rPr>
          <w:rFonts w:ascii="Britannic Bold" w:hAnsi="Britannic Bold"/>
        </w:rPr>
        <w:t xml:space="preserve"> </w:t>
      </w:r>
    </w:p>
    <w:p w:rsidR="00550FB0" w:rsidRDefault="00550FB0">
      <w:pPr>
        <w:rPr>
          <w:rFonts w:ascii="Britannic Bold" w:hAnsi="Britannic Bold"/>
        </w:rPr>
      </w:pPr>
      <w:r w:rsidRPr="00550FB0">
        <w:rPr>
          <w:rFonts w:ascii="Britannic Bold" w:hAnsi="Britannic Bold"/>
        </w:rPr>
        <w:t>Food Scientist and Technologists</w:t>
      </w:r>
      <w:r w:rsidR="002338F8">
        <w:rPr>
          <w:rFonts w:ascii="Britannic Bold" w:hAnsi="Britannic Bold"/>
        </w:rPr>
        <w:t xml:space="preserve"> </w:t>
      </w:r>
    </w:p>
    <w:p w:rsidR="00634BB4" w:rsidRPr="00C40CAB" w:rsidRDefault="005C4FC9">
      <w:pPr>
        <w:rPr>
          <w:rFonts w:ascii="Britannic Bold" w:hAnsi="Britannic Bold"/>
        </w:rPr>
      </w:pPr>
      <w:hyperlink r:id="rId20" w:history="1">
        <w:r w:rsidR="00634BB4" w:rsidRPr="00C40CAB">
          <w:rPr>
            <w:rStyle w:val="Hyperlink"/>
            <w:rFonts w:ascii="Britannic Bold" w:hAnsi="Britannic Bold"/>
          </w:rPr>
          <w:t>https://youtu.be/cWbaZEIe7GQ</w:t>
        </w:r>
      </w:hyperlink>
      <w:r w:rsidR="00A67954" w:rsidRPr="00C40CAB">
        <w:rPr>
          <w:rFonts w:ascii="Britannic Bold" w:hAnsi="Britannic Bold"/>
        </w:rPr>
        <w:t xml:space="preserve">  </w:t>
      </w:r>
    </w:p>
    <w:p w:rsidR="00634BB4" w:rsidRPr="00C40CAB" w:rsidRDefault="005C4FC9">
      <w:pPr>
        <w:rPr>
          <w:rFonts w:ascii="Britannic Bold" w:hAnsi="Britannic Bold"/>
        </w:rPr>
      </w:pPr>
      <w:hyperlink r:id="rId21" w:history="1">
        <w:r w:rsidR="00AC15DE" w:rsidRPr="00C40CAB">
          <w:rPr>
            <w:rStyle w:val="Hyperlink"/>
            <w:rFonts w:ascii="Britannic Bold" w:hAnsi="Britannic Bold"/>
          </w:rPr>
          <w:t>https://youtu.be/ULaw7GNjE6Y</w:t>
        </w:r>
      </w:hyperlink>
      <w:r w:rsidR="00A67954" w:rsidRPr="00C40CAB">
        <w:rPr>
          <w:rFonts w:ascii="Britannic Bold" w:hAnsi="Britannic Bold"/>
        </w:rPr>
        <w:t xml:space="preserve">  </w:t>
      </w:r>
    </w:p>
    <w:p w:rsidR="00AC15DE" w:rsidRPr="00C40CAB" w:rsidRDefault="005C4FC9">
      <w:pPr>
        <w:rPr>
          <w:rFonts w:ascii="Britannic Bold" w:hAnsi="Britannic Bold"/>
        </w:rPr>
      </w:pPr>
      <w:hyperlink r:id="rId22" w:history="1">
        <w:r w:rsidR="00AC15DE" w:rsidRPr="00C40CAB">
          <w:rPr>
            <w:rStyle w:val="Hyperlink"/>
            <w:rFonts w:ascii="Britannic Bold" w:hAnsi="Britannic Bold"/>
          </w:rPr>
          <w:t>https://youtu.be/FQ2WMg6rs2s</w:t>
        </w:r>
      </w:hyperlink>
      <w:r w:rsidR="001B4154" w:rsidRPr="00C40CAB">
        <w:rPr>
          <w:rFonts w:ascii="Britannic Bold" w:hAnsi="Britannic Bold"/>
        </w:rPr>
        <w:t xml:space="preserve"> </w:t>
      </w:r>
    </w:p>
    <w:p w:rsidR="00AC15DE" w:rsidRPr="00C40CAB" w:rsidRDefault="00AC15DE">
      <w:pPr>
        <w:rPr>
          <w:rFonts w:ascii="Britannic Bold" w:hAnsi="Britannic Bold"/>
        </w:rPr>
      </w:pPr>
    </w:p>
    <w:p w:rsidR="00AC15DE" w:rsidRDefault="00AC15DE"/>
    <w:p w:rsidR="00987F29" w:rsidRDefault="00987F29"/>
    <w:p w:rsidR="0080691E" w:rsidRDefault="0080691E"/>
    <w:sectPr w:rsidR="0080691E" w:rsidSect="00AE08F3">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B1"/>
    <w:rsid w:val="001B4154"/>
    <w:rsid w:val="002338F8"/>
    <w:rsid w:val="004B2751"/>
    <w:rsid w:val="004F6BD6"/>
    <w:rsid w:val="00550FB0"/>
    <w:rsid w:val="005C4FC9"/>
    <w:rsid w:val="00634BB4"/>
    <w:rsid w:val="006E2120"/>
    <w:rsid w:val="007A5F9B"/>
    <w:rsid w:val="0080691E"/>
    <w:rsid w:val="008640B0"/>
    <w:rsid w:val="00987F29"/>
    <w:rsid w:val="00A67954"/>
    <w:rsid w:val="00AC15DE"/>
    <w:rsid w:val="00AE08F3"/>
    <w:rsid w:val="00BA7C02"/>
    <w:rsid w:val="00BD753F"/>
    <w:rsid w:val="00C40CAB"/>
    <w:rsid w:val="00C66C60"/>
    <w:rsid w:val="00CA374F"/>
    <w:rsid w:val="00CA50F1"/>
    <w:rsid w:val="00CD497C"/>
    <w:rsid w:val="00EE3FB1"/>
    <w:rsid w:val="00F6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E909-F923-4369-8A32-BACD9E07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FB1"/>
    <w:rPr>
      <w:color w:val="0000FF"/>
      <w:u w:val="single"/>
    </w:rPr>
  </w:style>
  <w:style w:type="character" w:styleId="FollowedHyperlink">
    <w:name w:val="FollowedHyperlink"/>
    <w:basedOn w:val="DefaultParagraphFont"/>
    <w:uiPriority w:val="99"/>
    <w:semiHidden/>
    <w:unhideWhenUsed/>
    <w:rsid w:val="00CA5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51991">
      <w:bodyDiv w:val="1"/>
      <w:marLeft w:val="0"/>
      <w:marRight w:val="0"/>
      <w:marTop w:val="0"/>
      <w:marBottom w:val="0"/>
      <w:divBdr>
        <w:top w:val="none" w:sz="0" w:space="0" w:color="auto"/>
        <w:left w:val="none" w:sz="0" w:space="0" w:color="auto"/>
        <w:bottom w:val="none" w:sz="0" w:space="0" w:color="auto"/>
        <w:right w:val="none" w:sz="0" w:space="0" w:color="auto"/>
      </w:divBdr>
    </w:div>
    <w:div w:id="12178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buddies.org/science-fair-projects/project-ideas/FoodSci_p004/cooking-food-science/which-fruits-can-ruin-your-gelatin-dessert?from=Blog#background" TargetMode="External"/><Relationship Id="rId13" Type="http://schemas.openxmlformats.org/officeDocument/2006/relationships/image" Target="media/image4.png"/><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youtu.be/ULaw7GNjE6Y" TargetMode="External"/><Relationship Id="rId7" Type="http://schemas.openxmlformats.org/officeDocument/2006/relationships/hyperlink" Target="https://learning-center.homesciencetools.com/article/candy-chromatography-science-project/" TargetMode="External"/><Relationship Id="rId12" Type="http://schemas.openxmlformats.org/officeDocument/2006/relationships/hyperlink" Target="https://www.thoughtco.com/how-to-make-ice-cream-in-a-bag-602195?utm_source=pinterest&amp;utm_medium=social&amp;utm_campaign=shareurlbuttons_nip&amp;fbclid=IwAR2Vj_-IN3DESxA3q5gbx1gbGEA25qowAEnmiWOO6ipAhixPLQr0ZwUh7NM" TargetMode="External"/><Relationship Id="rId17" Type="http://schemas.openxmlformats.org/officeDocument/2006/relationships/hyperlink" Target="https://www.topuniversities.com/student-info/careers-advice/what-can-you-do-food-science-degree" TargetMode="External"/><Relationship Id="rId2" Type="http://schemas.openxmlformats.org/officeDocument/2006/relationships/settings" Target="settings.xml"/><Relationship Id="rId16" Type="http://schemas.openxmlformats.org/officeDocument/2006/relationships/hyperlink" Target="https://nfs.tamu.edu/home/academics/undergraduate-programs/food-science-and-technology/careers-in-food-science/" TargetMode="External"/><Relationship Id="rId20" Type="http://schemas.openxmlformats.org/officeDocument/2006/relationships/hyperlink" Target="https://youtu.be/cWbaZEIe7GQ" TargetMode="External"/><Relationship Id="rId1" Type="http://schemas.openxmlformats.org/officeDocument/2006/relationships/styles" Target="styles.xml"/><Relationship Id="rId6" Type="http://schemas.openxmlformats.org/officeDocument/2006/relationships/hyperlink" Target="https://youtu.be/I18K2upEHLc" TargetMode="External"/><Relationship Id="rId11" Type="http://schemas.openxmlformats.org/officeDocument/2006/relationships/hyperlink" Target="https://www.sciencebuddies.org/science-fair-projects/project-ideas/FoodSci_p004/cooking-food-science/which-fruits-can-ruin-your-gelatin-dessert?from=Blog"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youtube.com/watch?v=qbXALQ71P0U" TargetMode="External"/><Relationship Id="rId23" Type="http://schemas.openxmlformats.org/officeDocument/2006/relationships/fontTable" Target="fontTable.xml"/><Relationship Id="rId10" Type="http://schemas.openxmlformats.org/officeDocument/2006/relationships/hyperlink" Target="https://teachbesideme.com/fruit-enzymes-gelatin-experiment/?utm_term=2017-02-19&amp;utm_content=bufferd1a07&amp;utm_medium=social&amp;utm_source=pinterest.com&amp;utm_campaign=buffer&amp;fbclid=IwAR0Qv7zLBf5Y1rERzC4CbUw1UhQ5zkfdKn7RV1E6TjdRjWAPsBbk7zm-eKs" TargetMode="External"/><Relationship Id="rId19" Type="http://schemas.openxmlformats.org/officeDocument/2006/relationships/hyperlink" Target="https://youtu.be/_bJYav37-zw"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www.thoughtco.com/how-to-make-ice-cream-in-a-bag-602195?utm_source=pinterest&amp;utm_medium=social&amp;utm_campaign=shareurlbuttons_nip&amp;fbclid=IwAR2Vj_-IN3DESxA3q5gbx1gbGEA25qowAEnmiWOO6ipAhixPLQr0ZwUh7NM" TargetMode="External"/><Relationship Id="rId22" Type="http://schemas.openxmlformats.org/officeDocument/2006/relationships/hyperlink" Target="https://youtu.be/FQ2WMg6rs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R. Doverspike</dc:creator>
  <cp:keywords/>
  <dc:description/>
  <cp:lastModifiedBy>Tami R. Doverspike</cp:lastModifiedBy>
  <cp:revision>2</cp:revision>
  <dcterms:created xsi:type="dcterms:W3CDTF">2020-04-07T16:45:00Z</dcterms:created>
  <dcterms:modified xsi:type="dcterms:W3CDTF">2020-04-07T16:45:00Z</dcterms:modified>
</cp:coreProperties>
</file>