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Pr>
          <w:rFonts w:ascii="Arial" w:eastAsia="Times New Roman" w:hAnsi="Arial" w:cs="Arial"/>
          <w:b/>
          <w:bCs/>
          <w:caps/>
          <w:color w:val="000000"/>
          <w:sz w:val="24"/>
          <w:szCs w:val="24"/>
        </w:rPr>
        <w:t>Clarion University</w:t>
      </w:r>
    </w:p>
    <w:p w:rsid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Pr>
          <w:rFonts w:ascii="Arial" w:eastAsia="Times New Roman" w:hAnsi="Arial" w:cs="Arial"/>
          <w:b/>
          <w:bCs/>
          <w:caps/>
          <w:color w:val="000000"/>
          <w:sz w:val="24"/>
          <w:szCs w:val="24"/>
        </w:rPr>
        <w:t>Club Sport Policies</w:t>
      </w:r>
    </w:p>
    <w:p w:rsid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bookmarkStart w:id="0" w:name="_GoBack"/>
      <w:bookmarkEnd w:id="0"/>
    </w:p>
    <w:p w:rsidR="00431C13" w:rsidRP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sidRPr="00431C13">
        <w:rPr>
          <w:rFonts w:ascii="Arial" w:eastAsia="Times New Roman" w:hAnsi="Arial" w:cs="Arial"/>
          <w:b/>
          <w:bCs/>
          <w:caps/>
          <w:color w:val="000000"/>
          <w:sz w:val="24"/>
          <w:szCs w:val="24"/>
        </w:rPr>
        <w:t>DISCIPLINE:</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t>Club Sport teams must adhere to the rules/policies of the Code of Conduct for Club Sports participants. The Director will act upon any violations to this code. In addition, violations of rules/policies contained in the Student Rights, Regulations, and Procedures Handbook may be simultaneously adjudicated through the Office of Judicial &amp; Mediation Services. Violations by Club Sport teams/team members, involving alcohol, drugs, violence etc., may result in the suspension of individual members, loss of University recognition for the Club Sport, and/or the loss of Clarion Student Senate funding and fundraising privileges. </w:t>
      </w:r>
    </w:p>
    <w:p w:rsidR="00431C13" w:rsidRP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sidRPr="00431C13">
        <w:rPr>
          <w:rFonts w:ascii="Arial" w:eastAsia="Times New Roman" w:hAnsi="Arial" w:cs="Arial"/>
          <w:b/>
          <w:bCs/>
          <w:caps/>
          <w:color w:val="000000"/>
          <w:sz w:val="24"/>
          <w:szCs w:val="24"/>
        </w:rPr>
        <w:t>BUDGET PROCESS:</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t>The Director will supervise funding for all Club Sport teams. Each Club Sport team will submit their specific request to the Director. The Director will then submit an overall Club Sport budget request to Student Senate. The amount allocated by Student Senate to the Club Sport program will then be distributed by the Director to the individual Club Sport teams based on needs and cost of their program and the budget allocation received. </w:t>
      </w:r>
    </w:p>
    <w:p w:rsidR="00431C13" w:rsidRP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sidRPr="00431C13">
        <w:rPr>
          <w:rFonts w:ascii="Arial" w:eastAsia="Times New Roman" w:hAnsi="Arial" w:cs="Arial"/>
          <w:b/>
          <w:bCs/>
          <w:caps/>
          <w:color w:val="000000"/>
          <w:sz w:val="24"/>
          <w:szCs w:val="24"/>
        </w:rPr>
        <w:t>TRAVEL:</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t>Club Sport teams must follow the same regulations as other Recognized Student Organizations. Clubs are restricted to competitions within a 300-mile radius unless prior permission has been granted. The coach or advisor must accompany the team to away competitions. </w:t>
      </w:r>
    </w:p>
    <w:p w:rsidR="00431C13" w:rsidRP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sidRPr="00431C13">
        <w:rPr>
          <w:rFonts w:ascii="Arial" w:eastAsia="Times New Roman" w:hAnsi="Arial" w:cs="Arial"/>
          <w:b/>
          <w:bCs/>
          <w:caps/>
          <w:color w:val="000000"/>
          <w:sz w:val="24"/>
          <w:szCs w:val="24"/>
        </w:rPr>
        <w:t>ADVISORS:</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t>Club Sport teams are required to have an advisor who is a faculty or staff member. </w:t>
      </w:r>
    </w:p>
    <w:p w:rsidR="00431C13" w:rsidRP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sidRPr="00431C13">
        <w:rPr>
          <w:rFonts w:ascii="Arial" w:eastAsia="Times New Roman" w:hAnsi="Arial" w:cs="Arial"/>
          <w:b/>
          <w:bCs/>
          <w:caps/>
          <w:color w:val="000000"/>
          <w:sz w:val="24"/>
          <w:szCs w:val="24"/>
        </w:rPr>
        <w:t>COACH:</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t>Club Sport teams may utilize a coach. The coach may or may not be affiliated with the college. No Student Senate funds may be used to compensate a coach. Club Sports that are regarded to be high-risk activities are required to have either a coach or advisor present at all organized practices and competitions. </w:t>
      </w:r>
    </w:p>
    <w:p w:rsidR="00431C13" w:rsidRP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sidRPr="00431C13">
        <w:rPr>
          <w:rFonts w:ascii="Arial" w:eastAsia="Times New Roman" w:hAnsi="Arial" w:cs="Arial"/>
          <w:b/>
          <w:bCs/>
          <w:caps/>
          <w:color w:val="000000"/>
          <w:sz w:val="24"/>
          <w:szCs w:val="24"/>
        </w:rPr>
        <w:t>INSURANCE:</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t xml:space="preserve">Each Club Sport team will be required to carry accident and injury insurance for each member or for the entire group. The accident and injury insurance can be from either the </w:t>
      </w:r>
      <w:proofErr w:type="gramStart"/>
      <w:r w:rsidRPr="00431C13">
        <w:rPr>
          <w:rFonts w:ascii="Arial" w:eastAsia="Times New Roman" w:hAnsi="Arial" w:cs="Arial"/>
          <w:color w:val="000000"/>
          <w:sz w:val="21"/>
          <w:szCs w:val="21"/>
        </w:rPr>
        <w:t>groups</w:t>
      </w:r>
      <w:proofErr w:type="gramEnd"/>
      <w:r w:rsidRPr="00431C13">
        <w:rPr>
          <w:rFonts w:ascii="Arial" w:eastAsia="Times New Roman" w:hAnsi="Arial" w:cs="Arial"/>
          <w:color w:val="000000"/>
          <w:sz w:val="21"/>
          <w:szCs w:val="21"/>
        </w:rPr>
        <w:t xml:space="preserve"> national governing organization or the group can be covered by the facilities in which they are using. Updated copies must be maintained in the office of Club Sports. All Club Sports members must sign a liability waiver at the beginning of each year. </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lastRenderedPageBreak/>
        <w:t>All organizations deemed high risk by Student Senate must also sign the liability waiver at the beginning of each year.  High Risk organizations currently include but are not limited to: Rugby, Equestrian, Fencing, Archery, Hockey, and Rifle.</w:t>
      </w:r>
    </w:p>
    <w:p w:rsidR="00431C13" w:rsidRP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sidRPr="00431C13">
        <w:rPr>
          <w:rFonts w:ascii="Arial" w:eastAsia="Times New Roman" w:hAnsi="Arial" w:cs="Arial"/>
          <w:b/>
          <w:bCs/>
          <w:caps/>
          <w:color w:val="000000"/>
          <w:sz w:val="24"/>
          <w:szCs w:val="24"/>
        </w:rPr>
        <w:t>ELIGIBILITY:</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t>Any Clarion University student may participate in Club Sports if they maintain a 2.0 cumulative GPA and are in good academic standing. </w:t>
      </w:r>
    </w:p>
    <w:p w:rsidR="00431C13" w:rsidRP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sidRPr="00431C13">
        <w:rPr>
          <w:rFonts w:ascii="Arial" w:eastAsia="Times New Roman" w:hAnsi="Arial" w:cs="Arial"/>
          <w:b/>
          <w:bCs/>
          <w:caps/>
          <w:color w:val="000000"/>
          <w:sz w:val="24"/>
          <w:szCs w:val="24"/>
        </w:rPr>
        <w:t>TRAINING ROOM:</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t xml:space="preserve">Club Sport members may NOT seek treatment or diagnostic services from the varsity sport training </w:t>
      </w:r>
      <w:proofErr w:type="gramStart"/>
      <w:r w:rsidRPr="00431C13">
        <w:rPr>
          <w:rFonts w:ascii="Arial" w:eastAsia="Times New Roman" w:hAnsi="Arial" w:cs="Arial"/>
          <w:color w:val="000000"/>
          <w:sz w:val="21"/>
          <w:szCs w:val="21"/>
        </w:rPr>
        <w:t>facility</w:t>
      </w:r>
      <w:proofErr w:type="gramEnd"/>
      <w:r w:rsidRPr="00431C13">
        <w:rPr>
          <w:rFonts w:ascii="Arial" w:eastAsia="Times New Roman" w:hAnsi="Arial" w:cs="Arial"/>
          <w:color w:val="000000"/>
          <w:sz w:val="21"/>
          <w:szCs w:val="21"/>
        </w:rPr>
        <w:t xml:space="preserve"> or professional staff. </w:t>
      </w:r>
    </w:p>
    <w:p w:rsidR="00431C13" w:rsidRPr="00431C13" w:rsidRDefault="00431C13" w:rsidP="00431C13">
      <w:pPr>
        <w:spacing w:before="100" w:beforeAutospacing="1" w:after="100" w:afterAutospacing="1" w:line="240" w:lineRule="auto"/>
        <w:textAlignment w:val="baseline"/>
        <w:outlineLvl w:val="3"/>
        <w:rPr>
          <w:rFonts w:ascii="Arial" w:eastAsia="Times New Roman" w:hAnsi="Arial" w:cs="Arial"/>
          <w:b/>
          <w:bCs/>
          <w:caps/>
          <w:color w:val="000000"/>
          <w:sz w:val="24"/>
          <w:szCs w:val="24"/>
        </w:rPr>
      </w:pPr>
      <w:r w:rsidRPr="00431C13">
        <w:rPr>
          <w:rFonts w:ascii="Arial" w:eastAsia="Times New Roman" w:hAnsi="Arial" w:cs="Arial"/>
          <w:b/>
          <w:bCs/>
          <w:caps/>
          <w:color w:val="000000"/>
          <w:sz w:val="24"/>
          <w:szCs w:val="24"/>
        </w:rPr>
        <w:t>FUND RAISING:</w:t>
      </w:r>
    </w:p>
    <w:p w:rsidR="00431C13" w:rsidRPr="00431C13" w:rsidRDefault="00431C13" w:rsidP="00431C13">
      <w:pPr>
        <w:spacing w:before="240" w:after="343" w:line="240" w:lineRule="auto"/>
        <w:rPr>
          <w:rFonts w:ascii="Arial" w:eastAsia="Times New Roman" w:hAnsi="Arial" w:cs="Arial"/>
          <w:color w:val="000000"/>
          <w:sz w:val="21"/>
          <w:szCs w:val="21"/>
        </w:rPr>
      </w:pPr>
      <w:r w:rsidRPr="00431C13">
        <w:rPr>
          <w:rFonts w:ascii="Arial" w:eastAsia="Times New Roman" w:hAnsi="Arial" w:cs="Arial"/>
          <w:color w:val="000000"/>
          <w:sz w:val="21"/>
          <w:szCs w:val="21"/>
        </w:rPr>
        <w:t>Club Sport teams must adhere to all governing regulations for fundraising through the office of Campus Life.</w:t>
      </w:r>
    </w:p>
    <w:p w:rsidR="00CF2D1E" w:rsidRDefault="00431C13"/>
    <w:sectPr w:rsidR="00CF2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C13"/>
    <w:rsid w:val="00431C13"/>
    <w:rsid w:val="006877A1"/>
    <w:rsid w:val="008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E8EC7-61A9-49D4-9DE0-9D5B2F84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31C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1C13"/>
    <w:rPr>
      <w:rFonts w:ascii="Times New Roman" w:eastAsia="Times New Roman" w:hAnsi="Times New Roman" w:cs="Times New Roman"/>
      <w:b/>
      <w:bCs/>
      <w:sz w:val="24"/>
      <w:szCs w:val="24"/>
    </w:rPr>
  </w:style>
  <w:style w:type="character" w:styleId="Strong">
    <w:name w:val="Strong"/>
    <w:basedOn w:val="DefaultParagraphFont"/>
    <w:uiPriority w:val="22"/>
    <w:qFormat/>
    <w:rsid w:val="00431C13"/>
    <w:rPr>
      <w:b/>
      <w:bCs/>
    </w:rPr>
  </w:style>
  <w:style w:type="paragraph" w:styleId="NormalWeb">
    <w:name w:val="Normal (Web)"/>
    <w:basedOn w:val="Normal"/>
    <w:uiPriority w:val="99"/>
    <w:semiHidden/>
    <w:unhideWhenUsed/>
    <w:rsid w:val="00431C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31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2491</Characters>
  <Application>Microsoft Office Word</Application>
  <DocSecurity>0</DocSecurity>
  <Lines>20</Lines>
  <Paragraphs>5</Paragraphs>
  <ScaleCrop>false</ScaleCrop>
  <Company>Clarion University of Pa</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Taylor</dc:creator>
  <cp:keywords/>
  <dc:description/>
  <cp:lastModifiedBy>Kristian Taylor</cp:lastModifiedBy>
  <cp:revision>1</cp:revision>
  <dcterms:created xsi:type="dcterms:W3CDTF">2017-06-28T19:41:00Z</dcterms:created>
  <dcterms:modified xsi:type="dcterms:W3CDTF">2017-06-28T19:43:00Z</dcterms:modified>
</cp:coreProperties>
</file>